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CDD3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7658B">
        <w:rPr>
          <w:rFonts w:ascii="Arial" w:hAnsi="Arial" w:cs="Arial"/>
          <w:b/>
          <w:bCs/>
          <w:sz w:val="22"/>
          <w:szCs w:val="22"/>
        </w:rPr>
        <w:t xml:space="preserve">This is a sample letter for </w:t>
      </w:r>
      <w:r>
        <w:rPr>
          <w:rFonts w:ascii="Arial" w:hAnsi="Arial" w:cs="Arial"/>
          <w:b/>
          <w:bCs/>
          <w:sz w:val="22"/>
          <w:szCs w:val="22"/>
        </w:rPr>
        <w:t xml:space="preserve">you to </w:t>
      </w:r>
      <w:r w:rsidRPr="0027658B">
        <w:rPr>
          <w:rFonts w:ascii="Arial" w:hAnsi="Arial" w:cs="Arial"/>
          <w:b/>
          <w:bCs/>
          <w:sz w:val="22"/>
          <w:szCs w:val="22"/>
        </w:rPr>
        <w:t xml:space="preserve">use when approaching potential clients about their protection needs. </w:t>
      </w:r>
      <w:r>
        <w:rPr>
          <w:rFonts w:ascii="Arial" w:hAnsi="Arial" w:cs="Arial"/>
          <w:b/>
          <w:bCs/>
          <w:sz w:val="22"/>
          <w:szCs w:val="22"/>
        </w:rPr>
        <w:t>You can change the words to suit your writing style.</w:t>
      </w:r>
    </w:p>
    <w:p w14:paraId="7425F23D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ECAFF26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Please remember that if you use or adapt </w:t>
      </w:r>
      <w:r w:rsidRPr="0027658B">
        <w:rPr>
          <w:rFonts w:ascii="Arial" w:hAnsi="Arial" w:cs="Arial"/>
          <w:b/>
          <w:bCs/>
          <w:sz w:val="22"/>
          <w:szCs w:val="22"/>
        </w:rPr>
        <w:t>any of this information into your</w:t>
      </w:r>
      <w:r>
        <w:rPr>
          <w:rFonts w:ascii="Arial" w:hAnsi="Arial" w:cs="Arial"/>
          <w:b/>
          <w:bCs/>
          <w:sz w:val="22"/>
          <w:szCs w:val="22"/>
        </w:rPr>
        <w:t xml:space="preserve"> own</w:t>
      </w:r>
      <w:r w:rsidRPr="0027658B">
        <w:rPr>
          <w:rFonts w:ascii="Arial" w:hAnsi="Arial" w:cs="Arial"/>
          <w:b/>
          <w:bCs/>
          <w:sz w:val="22"/>
          <w:szCs w:val="22"/>
        </w:rPr>
        <w:t xml:space="preserve"> letters, you must ensure compliance with the appropriate regulations and incorporate any appropriate risk warnings. </w:t>
      </w:r>
    </w:p>
    <w:p w14:paraId="7CAB51B5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6A852A" w14:textId="77777777" w:rsidR="00A1266A" w:rsidRPr="0027658B" w:rsidRDefault="00A1266A" w:rsidP="00A126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7658B">
        <w:rPr>
          <w:rFonts w:ascii="Arial" w:hAnsi="Arial" w:cs="Arial"/>
          <w:b/>
          <w:bCs/>
          <w:sz w:val="22"/>
          <w:szCs w:val="22"/>
        </w:rPr>
        <w:t>We do not accept liability for reliance on the information below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8837234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5C0F57B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696392F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Client</w:t>
      </w:r>
    </w:p>
    <w:p w14:paraId="7C1CC78B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</w:rPr>
      </w:pPr>
    </w:p>
    <w:p w14:paraId="772008EB" w14:textId="77777777" w:rsidR="00A1266A" w:rsidRPr="00BB6A7F" w:rsidRDefault="00A1266A" w:rsidP="00A1266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BB6A7F">
        <w:rPr>
          <w:rFonts w:ascii="Arial" w:hAnsi="Arial" w:cs="Arial"/>
          <w:b/>
          <w:bCs/>
          <w:sz w:val="20"/>
          <w:szCs w:val="20"/>
          <w:lang w:val="en-US"/>
        </w:rPr>
        <w:t>How would you keep a roof over your head if you couldn’t work because of illness or injury?</w:t>
      </w:r>
    </w:p>
    <w:p w14:paraId="4C8875BC" w14:textId="77777777" w:rsidR="000B7757" w:rsidRDefault="000B7757" w:rsidP="00A1266A">
      <w:pPr>
        <w:rPr>
          <w:rFonts w:ascii="Arial" w:hAnsi="Arial" w:cs="Arial"/>
          <w:sz w:val="20"/>
          <w:szCs w:val="20"/>
          <w:lang w:val="en-US"/>
        </w:rPr>
      </w:pPr>
    </w:p>
    <w:p w14:paraId="2A197C0C" w14:textId="463D2C3B" w:rsidR="00A1266A" w:rsidRPr="00BB6A7F" w:rsidRDefault="00D63A47" w:rsidP="00A1266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As demand for good rental properties continues, l</w:t>
      </w:r>
      <w:r w:rsidR="00A1266A" w:rsidRPr="00F32CA5">
        <w:rPr>
          <w:rFonts w:ascii="Arial" w:hAnsi="Arial" w:cs="Arial"/>
          <w:sz w:val="20"/>
          <w:szCs w:val="20"/>
          <w:lang w:val="en-US"/>
        </w:rPr>
        <w:t xml:space="preserve">andlords can afford to be more selective about who they rent their property </w:t>
      </w:r>
      <w:r w:rsidR="00B94B98">
        <w:rPr>
          <w:rFonts w:ascii="Arial" w:hAnsi="Arial" w:cs="Arial"/>
          <w:sz w:val="20"/>
          <w:szCs w:val="20"/>
          <w:lang w:val="en-US"/>
        </w:rPr>
        <w:t>to. T</w:t>
      </w:r>
      <w:r w:rsidR="00A1266A" w:rsidRPr="00F32CA5">
        <w:rPr>
          <w:rFonts w:ascii="Arial" w:hAnsi="Arial" w:cs="Arial"/>
          <w:sz w:val="20"/>
          <w:szCs w:val="20"/>
          <w:lang w:val="en-US"/>
        </w:rPr>
        <w:t xml:space="preserve">enants who are financially secure </w:t>
      </w:r>
      <w:r w:rsidR="00F571F5">
        <w:rPr>
          <w:rFonts w:ascii="Arial" w:hAnsi="Arial" w:cs="Arial"/>
          <w:sz w:val="20"/>
          <w:szCs w:val="20"/>
          <w:lang w:val="en-US"/>
        </w:rPr>
        <w:t>are more likely to</w:t>
      </w:r>
      <w:r w:rsidR="00A1266A" w:rsidRPr="00F32CA5">
        <w:rPr>
          <w:rFonts w:ascii="Arial" w:hAnsi="Arial" w:cs="Arial"/>
          <w:sz w:val="20"/>
          <w:szCs w:val="20"/>
          <w:lang w:val="en-US"/>
        </w:rPr>
        <w:t xml:space="preserve"> be top of the list.</w:t>
      </w:r>
      <w:r w:rsidR="00A1266A" w:rsidRPr="00BB6A7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EB8AE87" w14:textId="77777777" w:rsidR="00A1266A" w:rsidRDefault="00A1266A" w:rsidP="00A1266A">
      <w:pPr>
        <w:rPr>
          <w:rFonts w:ascii="Arial" w:hAnsi="Arial" w:cs="Arial"/>
          <w:color w:val="222222"/>
          <w:sz w:val="21"/>
          <w:szCs w:val="21"/>
          <w:lang w:eastAsia="en-GB"/>
        </w:rPr>
      </w:pPr>
    </w:p>
    <w:p w14:paraId="7E0C4688" w14:textId="77777777" w:rsidR="00A1266A" w:rsidRPr="00BB6A7F" w:rsidRDefault="007A6A02" w:rsidP="00A1266A">
      <w:pPr>
        <w:rPr>
          <w:rFonts w:ascii="Arial" w:hAnsi="Arial" w:cs="Arial"/>
          <w:color w:val="222222"/>
          <w:sz w:val="20"/>
          <w:szCs w:val="20"/>
          <w:lang w:eastAsia="en-GB"/>
        </w:rPr>
      </w:pPr>
      <w:r>
        <w:rPr>
          <w:rFonts w:ascii="Arial" w:hAnsi="Arial" w:cs="Arial"/>
          <w:b/>
          <w:color w:val="222222"/>
          <w:sz w:val="20"/>
          <w:szCs w:val="20"/>
          <w:lang w:eastAsia="en-GB"/>
        </w:rPr>
        <w:t xml:space="preserve">How to make </w:t>
      </w:r>
      <w:r w:rsidR="00A1266A" w:rsidRPr="00BB6A7F">
        <w:rPr>
          <w:rFonts w:ascii="Arial" w:hAnsi="Arial" w:cs="Arial"/>
          <w:b/>
          <w:color w:val="222222"/>
          <w:sz w:val="20"/>
          <w:szCs w:val="20"/>
          <w:lang w:eastAsia="en-GB"/>
        </w:rPr>
        <w:t xml:space="preserve">sure you’re a good candidate </w:t>
      </w:r>
    </w:p>
    <w:p w14:paraId="37FAD946" w14:textId="77777777" w:rsidR="00A1266A" w:rsidRDefault="00A1266A" w:rsidP="00A1266A"/>
    <w:p w14:paraId="2D6E34AA" w14:textId="77777777" w:rsidR="00A1266A" w:rsidRDefault="00A1266A" w:rsidP="00A1266A">
      <w:pPr>
        <w:shd w:val="clear" w:color="auto" w:fill="FFFFFF"/>
        <w:rPr>
          <w:rFonts w:ascii="Arial" w:hAnsi="Arial" w:cs="Arial"/>
          <w:color w:val="222222"/>
          <w:sz w:val="21"/>
          <w:szCs w:val="21"/>
          <w:lang w:eastAsia="en-GB"/>
        </w:rPr>
      </w:pPr>
      <w:r>
        <w:rPr>
          <w:rFonts w:ascii="Arial" w:hAnsi="Arial" w:cs="Arial"/>
          <w:sz w:val="20"/>
          <w:szCs w:val="20"/>
          <w:lang w:val="en-US"/>
        </w:rPr>
        <w:t>You might already have other types of insurance, but have you thought about how you would manage financially if you couldn’t work because of illness or injury?</w:t>
      </w:r>
      <w:r>
        <w:rPr>
          <w:rFonts w:ascii="Arial" w:hAnsi="Arial" w:cs="Arial"/>
          <w:color w:val="222222"/>
          <w:sz w:val="21"/>
          <w:szCs w:val="21"/>
          <w:lang w:eastAsia="en-GB"/>
        </w:rPr>
        <w:t xml:space="preserve">  </w:t>
      </w:r>
    </w:p>
    <w:p w14:paraId="77E71640" w14:textId="77777777" w:rsidR="005B476D" w:rsidRDefault="005B476D" w:rsidP="00A1266A">
      <w:pPr>
        <w:shd w:val="clear" w:color="auto" w:fill="FFFFFF"/>
        <w:rPr>
          <w:rFonts w:ascii="Arial" w:hAnsi="Arial" w:cs="Arial"/>
          <w:color w:val="222222"/>
          <w:sz w:val="21"/>
          <w:szCs w:val="21"/>
          <w:lang w:eastAsia="en-GB"/>
        </w:rPr>
      </w:pPr>
    </w:p>
    <w:p w14:paraId="774D93CD" w14:textId="7CFBCE5E" w:rsidR="00A1266A" w:rsidRPr="00BB6A7F" w:rsidRDefault="005B476D" w:rsidP="00A1266A">
      <w:pPr>
        <w:shd w:val="clear" w:color="auto" w:fill="FFFFFF"/>
        <w:rPr>
          <w:rFonts w:ascii="Arial" w:hAnsi="Arial" w:cs="Arial"/>
          <w:color w:val="222222"/>
          <w:sz w:val="21"/>
          <w:szCs w:val="21"/>
          <w:lang w:eastAsia="en-GB"/>
        </w:rPr>
      </w:pPr>
      <w:r>
        <w:rPr>
          <w:rFonts w:ascii="Arial" w:hAnsi="Arial" w:cs="Arial"/>
          <w:sz w:val="20"/>
          <w:szCs w:val="20"/>
          <w:lang w:val="en-US"/>
        </w:rPr>
        <w:t>I</w:t>
      </w:r>
      <w:r w:rsidR="00A1266A" w:rsidRPr="005B476D">
        <w:rPr>
          <w:rFonts w:ascii="Arial" w:hAnsi="Arial" w:cs="Arial"/>
          <w:sz w:val="20"/>
          <w:szCs w:val="20"/>
          <w:lang w:val="en-US"/>
        </w:rPr>
        <w:t xml:space="preserve">t’s understandable that many of </w:t>
      </w:r>
      <w:r w:rsidRPr="005B476D">
        <w:rPr>
          <w:rFonts w:ascii="Arial" w:hAnsi="Arial" w:cs="Arial"/>
          <w:sz w:val="20"/>
          <w:szCs w:val="20"/>
          <w:lang w:val="en-US"/>
        </w:rPr>
        <w:t>us would rather not think about it.</w:t>
      </w:r>
      <w:r w:rsidR="00A1266A" w:rsidRPr="005B476D">
        <w:rPr>
          <w:rFonts w:ascii="Arial" w:hAnsi="Arial" w:cs="Arial"/>
          <w:sz w:val="20"/>
          <w:szCs w:val="20"/>
          <w:lang w:val="en-US"/>
        </w:rPr>
        <w:t xml:space="preserve"> </w:t>
      </w:r>
      <w:r w:rsidR="00BC7BBD">
        <w:rPr>
          <w:rFonts w:ascii="Arial" w:hAnsi="Arial" w:cs="Arial"/>
          <w:sz w:val="20"/>
          <w:szCs w:val="20"/>
          <w:lang w:val="en-US"/>
        </w:rPr>
        <w:t>But the risks are higher than you might think.</w:t>
      </w:r>
      <w:r w:rsidR="006C00AE">
        <w:rPr>
          <w:rFonts w:ascii="Arial" w:hAnsi="Arial" w:cs="Arial"/>
          <w:sz w:val="20"/>
          <w:szCs w:val="20"/>
          <w:lang w:val="en-US"/>
        </w:rPr>
        <w:t xml:space="preserve">  During his working life, a </w:t>
      </w:r>
      <w:proofErr w:type="gramStart"/>
      <w:r w:rsidR="006C00AE">
        <w:rPr>
          <w:rFonts w:ascii="Arial" w:hAnsi="Arial" w:cs="Arial"/>
          <w:sz w:val="20"/>
          <w:szCs w:val="20"/>
          <w:lang w:val="en-US"/>
        </w:rPr>
        <w:t>34</w:t>
      </w:r>
      <w:r w:rsidR="006D5933">
        <w:rPr>
          <w:rFonts w:ascii="Arial" w:hAnsi="Arial" w:cs="Arial"/>
          <w:sz w:val="20"/>
          <w:szCs w:val="20"/>
          <w:lang w:val="en-US"/>
        </w:rPr>
        <w:t xml:space="preserve"> year old</w:t>
      </w:r>
      <w:proofErr w:type="gramEnd"/>
      <w:r w:rsidR="006D5933">
        <w:rPr>
          <w:rFonts w:ascii="Arial" w:hAnsi="Arial" w:cs="Arial"/>
          <w:sz w:val="20"/>
          <w:szCs w:val="20"/>
          <w:lang w:val="en-US"/>
        </w:rPr>
        <w:t xml:space="preserve"> man has a 2</w:t>
      </w:r>
      <w:r w:rsidR="00E9798D">
        <w:rPr>
          <w:rFonts w:ascii="Arial" w:hAnsi="Arial" w:cs="Arial"/>
          <w:sz w:val="20"/>
          <w:szCs w:val="20"/>
          <w:lang w:val="en-US"/>
        </w:rPr>
        <w:t>3</w:t>
      </w:r>
      <w:r w:rsidR="006D5933">
        <w:rPr>
          <w:rFonts w:ascii="Arial" w:hAnsi="Arial" w:cs="Arial"/>
          <w:sz w:val="20"/>
          <w:szCs w:val="20"/>
          <w:lang w:val="en-US"/>
        </w:rPr>
        <w:t>%</w:t>
      </w:r>
      <w:r w:rsidR="00812555">
        <w:rPr>
          <w:rFonts w:ascii="Arial" w:hAnsi="Arial" w:cs="Arial"/>
          <w:sz w:val="20"/>
          <w:szCs w:val="20"/>
          <w:lang w:val="en-US"/>
        </w:rPr>
        <w:t xml:space="preserve"> chance</w:t>
      </w:r>
      <w:r w:rsidR="006D5933">
        <w:rPr>
          <w:rFonts w:ascii="Arial" w:hAnsi="Arial" w:cs="Arial"/>
          <w:sz w:val="20"/>
          <w:szCs w:val="20"/>
          <w:lang w:val="en-US"/>
        </w:rPr>
        <w:t xml:space="preserve"> of being off work for over two months because of </w:t>
      </w:r>
      <w:r w:rsidR="00E7454A">
        <w:rPr>
          <w:rFonts w:ascii="Arial" w:hAnsi="Arial" w:cs="Arial"/>
          <w:sz w:val="20"/>
          <w:szCs w:val="20"/>
          <w:lang w:val="en-US"/>
        </w:rPr>
        <w:t xml:space="preserve">illness or injury. For a woman the risk is </w:t>
      </w:r>
      <w:r w:rsidR="006D5933">
        <w:rPr>
          <w:rFonts w:ascii="Arial" w:hAnsi="Arial" w:cs="Arial"/>
          <w:sz w:val="20"/>
          <w:szCs w:val="20"/>
          <w:lang w:val="en-US"/>
        </w:rPr>
        <w:t xml:space="preserve">even higher at </w:t>
      </w:r>
      <w:r w:rsidR="00D75104">
        <w:rPr>
          <w:rFonts w:ascii="Arial" w:hAnsi="Arial" w:cs="Arial"/>
          <w:sz w:val="20"/>
          <w:szCs w:val="20"/>
          <w:lang w:val="en-US"/>
        </w:rPr>
        <w:t>3</w:t>
      </w:r>
      <w:r w:rsidR="00460382">
        <w:rPr>
          <w:rFonts w:ascii="Arial" w:hAnsi="Arial" w:cs="Arial"/>
          <w:sz w:val="20"/>
          <w:szCs w:val="20"/>
          <w:lang w:val="en-US"/>
        </w:rPr>
        <w:t>2</w:t>
      </w:r>
      <w:r w:rsidR="006D5933">
        <w:rPr>
          <w:rFonts w:ascii="Arial" w:hAnsi="Arial" w:cs="Arial"/>
          <w:sz w:val="20"/>
          <w:szCs w:val="20"/>
          <w:lang w:val="en-US"/>
        </w:rPr>
        <w:t>%.</w:t>
      </w:r>
      <w:r w:rsidR="00F571F5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</w:p>
    <w:p w14:paraId="762C17BB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14974F4E" w14:textId="77777777" w:rsidR="00A1266A" w:rsidRDefault="00C72E4F" w:rsidP="00A12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Having some </w:t>
      </w:r>
      <w:r w:rsidR="00467810">
        <w:rPr>
          <w:rFonts w:ascii="Arial" w:hAnsi="Arial" w:cs="Arial"/>
          <w:sz w:val="20"/>
          <w:szCs w:val="20"/>
          <w:lang w:val="en-US"/>
        </w:rPr>
        <w:t xml:space="preserve">income </w:t>
      </w:r>
      <w:r w:rsidR="00A1266A">
        <w:rPr>
          <w:rFonts w:ascii="Arial" w:hAnsi="Arial" w:cs="Arial"/>
          <w:sz w:val="20"/>
          <w:szCs w:val="20"/>
          <w:lang w:val="en-US"/>
        </w:rPr>
        <w:t xml:space="preserve">protection in place could </w:t>
      </w:r>
      <w:r w:rsidR="00467810">
        <w:rPr>
          <w:rFonts w:ascii="Arial" w:hAnsi="Arial" w:cs="Arial"/>
          <w:sz w:val="20"/>
          <w:szCs w:val="20"/>
          <w:lang w:val="en-US"/>
        </w:rPr>
        <w:t>make a</w:t>
      </w:r>
      <w:r w:rsidR="00A1266A">
        <w:rPr>
          <w:rFonts w:ascii="Arial" w:hAnsi="Arial" w:cs="Arial"/>
          <w:sz w:val="20"/>
          <w:szCs w:val="20"/>
          <w:lang w:val="en-US"/>
        </w:rPr>
        <w:t xml:space="preserve"> difference. The money you’d receive could help you pay your </w:t>
      </w:r>
      <w:r>
        <w:rPr>
          <w:rFonts w:ascii="Arial" w:hAnsi="Arial" w:cs="Arial"/>
          <w:sz w:val="20"/>
          <w:szCs w:val="20"/>
          <w:lang w:val="en-US"/>
        </w:rPr>
        <w:t>rent</w:t>
      </w:r>
      <w:r w:rsidR="00A1266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 bills while you’re ill</w:t>
      </w:r>
      <w:r w:rsidR="00467810">
        <w:rPr>
          <w:rFonts w:ascii="Arial" w:hAnsi="Arial" w:cs="Arial"/>
          <w:sz w:val="20"/>
          <w:szCs w:val="20"/>
          <w:lang w:val="en-US"/>
        </w:rPr>
        <w:t xml:space="preserve"> -</w:t>
      </w:r>
      <w:r w:rsidR="00A1266A">
        <w:rPr>
          <w:rFonts w:ascii="Arial" w:hAnsi="Arial" w:cs="Arial"/>
          <w:sz w:val="20"/>
          <w:szCs w:val="20"/>
          <w:lang w:val="en-US"/>
        </w:rPr>
        <w:t xml:space="preserve"> leaving you to focus on getting better.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467810">
        <w:rPr>
          <w:rFonts w:ascii="Arial" w:hAnsi="Arial" w:cs="Arial"/>
          <w:sz w:val="20"/>
          <w:szCs w:val="20"/>
          <w:lang w:val="en-US"/>
        </w:rPr>
        <w:t xml:space="preserve"> It could also mean you don’t need to dip into any hard-earned savings.</w:t>
      </w:r>
    </w:p>
    <w:p w14:paraId="0BCA2C3F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610163F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If you’d like to find out more, and </w:t>
      </w:r>
      <w:r w:rsidR="004A484E">
        <w:rPr>
          <w:rFonts w:ascii="Arial" w:hAnsi="Arial" w:cs="Arial"/>
          <w:sz w:val="20"/>
          <w:szCs w:val="20"/>
          <w:lang w:val="en-US"/>
        </w:rPr>
        <w:t>get an idea of cost</w:t>
      </w:r>
      <w:r>
        <w:rPr>
          <w:rFonts w:ascii="Arial" w:hAnsi="Arial" w:cs="Arial"/>
          <w:sz w:val="20"/>
          <w:szCs w:val="20"/>
          <w:lang w:val="en-US"/>
        </w:rPr>
        <w:t xml:space="preserve">, please call me 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xxxx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xxxxxxx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and I can arrange a quote.</w:t>
      </w:r>
    </w:p>
    <w:p w14:paraId="123252EB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2FA3C7A8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Yours sincerely</w:t>
      </w:r>
    </w:p>
    <w:p w14:paraId="392F3A0B" w14:textId="77777777" w:rsidR="00A1266A" w:rsidRDefault="00A1266A" w:rsidP="00A12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3D292CF" w14:textId="77777777" w:rsidR="00A1266A" w:rsidRDefault="00A1266A" w:rsidP="00A1266A">
      <w:pPr>
        <w:pStyle w:val="BodyText2"/>
        <w:tabs>
          <w:tab w:val="clear" w:pos="7740"/>
        </w:tabs>
      </w:pPr>
      <w:r>
        <w:rPr>
          <w:szCs w:val="20"/>
          <w:lang w:val="en-US"/>
        </w:rPr>
        <w:t>Adviser name</w:t>
      </w:r>
    </w:p>
    <w:p w14:paraId="2056EEBC" w14:textId="77777777" w:rsidR="00460382" w:rsidRDefault="00460382"/>
    <w:p w14:paraId="42116C7A" w14:textId="77777777" w:rsidR="00A55412" w:rsidRPr="00A55412" w:rsidRDefault="00A55412" w:rsidP="00A55412">
      <w:pPr>
        <w:overflowPunct w:val="0"/>
        <w:rPr>
          <w:rFonts w:ascii="Arial" w:hAnsi="Arial" w:cs="Arial"/>
          <w:b/>
          <w:sz w:val="18"/>
          <w:szCs w:val="18"/>
          <w:lang w:val="en"/>
        </w:rPr>
      </w:pPr>
      <w:r w:rsidRPr="00A55412">
        <w:rPr>
          <w:rFonts w:ascii="Arial" w:hAnsi="Arial" w:cs="Arial"/>
          <w:b/>
          <w:sz w:val="18"/>
          <w:szCs w:val="18"/>
          <w:lang w:val="en"/>
        </w:rPr>
        <w:t>Sources</w:t>
      </w:r>
    </w:p>
    <w:p w14:paraId="317B576B" w14:textId="77777777" w:rsidR="00A55412" w:rsidRDefault="00A55412" w:rsidP="00A55412">
      <w:pPr>
        <w:overflowPunct w:val="0"/>
        <w:rPr>
          <w:rFonts w:ascii="Georgia" w:eastAsia="Georgia" w:hAnsi="Georgia" w:cs="Georgia"/>
          <w:color w:val="0D0A10" w:themeColor="accent4" w:themeShade="1A"/>
          <w:lang w:eastAsia="en-GB"/>
        </w:rPr>
      </w:pPr>
    </w:p>
    <w:p w14:paraId="0D0B85E9" w14:textId="23B34166" w:rsidR="00A55412" w:rsidRPr="00CA255A" w:rsidRDefault="00F571F5" w:rsidP="00982563">
      <w:pPr>
        <w:overflowPunct w:val="0"/>
        <w:rPr>
          <w:rFonts w:asciiTheme="minorHAnsi" w:hAnsiTheme="minorHAnsi" w:cstheme="minorHAnsi"/>
          <w:sz w:val="18"/>
          <w:szCs w:val="18"/>
          <w:lang w:val="en"/>
        </w:rPr>
      </w:pPr>
      <w:r>
        <w:rPr>
          <w:rFonts w:asciiTheme="minorHAnsi" w:eastAsiaTheme="minorEastAsia" w:hAnsiTheme="minorHAnsi" w:cstheme="minorHAnsi"/>
          <w:kern w:val="24"/>
          <w:sz w:val="20"/>
          <w:szCs w:val="20"/>
        </w:rPr>
        <w:t>1</w:t>
      </w:r>
      <w:r w:rsidR="008E515A" w:rsidRPr="00CA255A">
        <w:rPr>
          <w:rFonts w:asciiTheme="minorHAnsi" w:eastAsiaTheme="minorEastAsia" w:hAnsiTheme="minorHAnsi" w:cstheme="minorHAnsi"/>
          <w:kern w:val="24"/>
          <w:sz w:val="20"/>
          <w:szCs w:val="20"/>
        </w:rPr>
        <w:t xml:space="preserve"> </w:t>
      </w:r>
      <w:r w:rsidR="008E515A" w:rsidRPr="00CA255A">
        <w:rPr>
          <w:rFonts w:asciiTheme="minorHAnsi" w:hAnsiTheme="minorHAnsi" w:cstheme="minorHAnsi"/>
          <w:sz w:val="18"/>
          <w:szCs w:val="18"/>
          <w:lang w:val="en"/>
        </w:rPr>
        <w:t>Royal London risk summary report, risks based on male and female, age</w:t>
      </w:r>
      <w:r w:rsidR="006C00AE" w:rsidRPr="00CA255A">
        <w:rPr>
          <w:rFonts w:asciiTheme="minorHAnsi" w:hAnsiTheme="minorHAnsi" w:cstheme="minorHAnsi"/>
          <w:sz w:val="18"/>
          <w:szCs w:val="18"/>
          <w:lang w:val="en"/>
        </w:rPr>
        <w:t xml:space="preserve"> next birthday</w:t>
      </w:r>
      <w:r w:rsidR="008E515A" w:rsidRPr="00CA255A">
        <w:rPr>
          <w:rFonts w:asciiTheme="minorHAnsi" w:hAnsiTheme="minorHAnsi" w:cstheme="minorHAnsi"/>
          <w:sz w:val="18"/>
          <w:szCs w:val="18"/>
          <w:lang w:val="en"/>
        </w:rPr>
        <w:t xml:space="preserve"> 3</w:t>
      </w:r>
      <w:r w:rsidR="00E9798D">
        <w:rPr>
          <w:rFonts w:asciiTheme="minorHAnsi" w:hAnsiTheme="minorHAnsi" w:cstheme="minorHAnsi"/>
          <w:sz w:val="18"/>
          <w:szCs w:val="18"/>
          <w:lang w:val="en"/>
        </w:rPr>
        <w:t>5</w:t>
      </w:r>
      <w:r w:rsidR="008E515A" w:rsidRPr="00CA255A">
        <w:rPr>
          <w:rFonts w:asciiTheme="minorHAnsi" w:hAnsiTheme="minorHAnsi" w:cstheme="minorHAnsi"/>
          <w:sz w:val="18"/>
          <w:szCs w:val="18"/>
          <w:lang w:val="en"/>
        </w:rPr>
        <w:t>, retirement age 65, non-smoker</w:t>
      </w:r>
      <w:r w:rsidR="00CA255A" w:rsidRPr="00CA255A">
        <w:rPr>
          <w:rFonts w:asciiTheme="minorHAnsi" w:eastAsiaTheme="minorEastAsia" w:hAnsiTheme="minorHAnsi" w:cstheme="minorHAnsi"/>
          <w:kern w:val="24"/>
          <w:sz w:val="20"/>
          <w:szCs w:val="20"/>
        </w:rPr>
        <w:t xml:space="preserve">. </w:t>
      </w:r>
      <w:r w:rsidR="00CA255A" w:rsidRPr="00CA255A">
        <w:rPr>
          <w:rFonts w:asciiTheme="minorHAnsi" w:eastAsiaTheme="minorEastAsia" w:hAnsiTheme="minorHAnsi" w:cstheme="minorHAnsi"/>
          <w:kern w:val="24"/>
          <w:sz w:val="18"/>
          <w:szCs w:val="18"/>
        </w:rPr>
        <w:t>Ju</w:t>
      </w:r>
      <w:r w:rsidR="00460382">
        <w:rPr>
          <w:rFonts w:asciiTheme="minorHAnsi" w:eastAsiaTheme="minorEastAsia" w:hAnsiTheme="minorHAnsi" w:cstheme="minorHAnsi"/>
          <w:kern w:val="24"/>
          <w:sz w:val="18"/>
          <w:szCs w:val="18"/>
        </w:rPr>
        <w:t>ne 2024</w:t>
      </w:r>
    </w:p>
    <w:sectPr w:rsidR="00A55412" w:rsidRPr="00CA2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45F29D7"/>
    <w:multiLevelType w:val="hybridMultilevel"/>
    <w:tmpl w:val="CDBC27FC"/>
    <w:lvl w:ilvl="0" w:tplc="7632C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E2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2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62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03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A2D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C9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29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C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3D7718"/>
    <w:multiLevelType w:val="multilevel"/>
    <w:tmpl w:val="502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C5469"/>
    <w:multiLevelType w:val="hybridMultilevel"/>
    <w:tmpl w:val="2D103D8A"/>
    <w:lvl w:ilvl="0" w:tplc="37B45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3471432">
    <w:abstractNumId w:val="2"/>
  </w:num>
  <w:num w:numId="2" w16cid:durableId="1715470595">
    <w:abstractNumId w:val="1"/>
  </w:num>
  <w:num w:numId="3" w16cid:durableId="107440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6A"/>
    <w:rsid w:val="00003DD3"/>
    <w:rsid w:val="000111B3"/>
    <w:rsid w:val="0004236B"/>
    <w:rsid w:val="00086E25"/>
    <w:rsid w:val="000B7757"/>
    <w:rsid w:val="00130035"/>
    <w:rsid w:val="00181CD7"/>
    <w:rsid w:val="001E5925"/>
    <w:rsid w:val="00361CC2"/>
    <w:rsid w:val="003E71C0"/>
    <w:rsid w:val="00460382"/>
    <w:rsid w:val="00467810"/>
    <w:rsid w:val="00491DD0"/>
    <w:rsid w:val="004A484E"/>
    <w:rsid w:val="00534583"/>
    <w:rsid w:val="0054203D"/>
    <w:rsid w:val="00562900"/>
    <w:rsid w:val="005825F1"/>
    <w:rsid w:val="005B476D"/>
    <w:rsid w:val="005B6D57"/>
    <w:rsid w:val="00690382"/>
    <w:rsid w:val="00690BA5"/>
    <w:rsid w:val="006B3ED5"/>
    <w:rsid w:val="006C00AE"/>
    <w:rsid w:val="006D5933"/>
    <w:rsid w:val="007135CA"/>
    <w:rsid w:val="00742891"/>
    <w:rsid w:val="007A6A02"/>
    <w:rsid w:val="007E78B9"/>
    <w:rsid w:val="00812555"/>
    <w:rsid w:val="00833954"/>
    <w:rsid w:val="008865FF"/>
    <w:rsid w:val="008E515A"/>
    <w:rsid w:val="00982563"/>
    <w:rsid w:val="00A1266A"/>
    <w:rsid w:val="00A43476"/>
    <w:rsid w:val="00A55412"/>
    <w:rsid w:val="00B94B98"/>
    <w:rsid w:val="00BC7BBD"/>
    <w:rsid w:val="00BD283F"/>
    <w:rsid w:val="00BE7C73"/>
    <w:rsid w:val="00C44D8D"/>
    <w:rsid w:val="00C458B5"/>
    <w:rsid w:val="00C72E4F"/>
    <w:rsid w:val="00C91B73"/>
    <w:rsid w:val="00CA255A"/>
    <w:rsid w:val="00D63A47"/>
    <w:rsid w:val="00D75104"/>
    <w:rsid w:val="00D818AB"/>
    <w:rsid w:val="00D86EA5"/>
    <w:rsid w:val="00E14993"/>
    <w:rsid w:val="00E16C68"/>
    <w:rsid w:val="00E7454A"/>
    <w:rsid w:val="00E9798D"/>
    <w:rsid w:val="00EB1D64"/>
    <w:rsid w:val="00EC33B8"/>
    <w:rsid w:val="00EE5F47"/>
    <w:rsid w:val="00F320C9"/>
    <w:rsid w:val="00F32CA5"/>
    <w:rsid w:val="00F571F5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02F5F7"/>
  <w15:docId w15:val="{A8147677-71F2-4447-A678-36ADA771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266A"/>
    <w:pPr>
      <w:keepNext/>
      <w:autoSpaceDE w:val="0"/>
      <w:autoSpaceDN w:val="0"/>
      <w:adjustRightInd w:val="0"/>
      <w:outlineLvl w:val="0"/>
    </w:pPr>
    <w:rPr>
      <w:rFonts w:ascii="Helvetica" w:hAnsi="Helvetic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66A"/>
    <w:rPr>
      <w:rFonts w:ascii="Helvetica" w:eastAsia="Times New Roman" w:hAnsi="Helvetica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1266A"/>
    <w:pPr>
      <w:tabs>
        <w:tab w:val="left" w:pos="7740"/>
      </w:tabs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A1266A"/>
    <w:rPr>
      <w:rFonts w:ascii="Arial" w:eastAsia="Times New Roman" w:hAnsi="Arial" w:cs="Arial"/>
      <w:sz w:val="20"/>
      <w:szCs w:val="24"/>
    </w:rPr>
  </w:style>
  <w:style w:type="paragraph" w:styleId="NormalWeb">
    <w:name w:val="Normal (Web)"/>
    <w:basedOn w:val="Normal"/>
    <w:uiPriority w:val="99"/>
    <w:unhideWhenUsed/>
    <w:rsid w:val="00A1266A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3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D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D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D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65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C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476D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4FEE9C0E7DD4B86320DD5FBA5E287" ma:contentTypeVersion="14" ma:contentTypeDescription="Create a new document." ma:contentTypeScope="" ma:versionID="9602509b1789a98caa80532825f498b2">
  <xsd:schema xmlns:xsd="http://www.w3.org/2001/XMLSchema" xmlns:xs="http://www.w3.org/2001/XMLSchema" xmlns:p="http://schemas.microsoft.com/office/2006/metadata/properties" xmlns:ns2="740b3b18-deed-4be5-8f1c-a2d02a0c2b0d" xmlns:ns3="7470a420-393c-450f-9ee9-539e6ad91785" targetNamespace="http://schemas.microsoft.com/office/2006/metadata/properties" ma:root="true" ma:fieldsID="12249f1a857436da2dc64b522a4f5a26" ns2:_="" ns3:_="">
    <xsd:import namespace="740b3b18-deed-4be5-8f1c-a2d02a0c2b0d"/>
    <xsd:import namespace="7470a420-393c-450f-9ee9-539e6ad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3b18-deed-4be5-8f1c-a2d02a0c2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ee8198-762c-4bd1-b30a-bab780492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a420-393c-450f-9ee9-539e6ad917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4d8878-e5af-491f-9cda-cc790e9af3a7}" ma:internalName="TaxCatchAll" ma:showField="CatchAllData" ma:web="7470a420-393c-450f-9ee9-539e6ad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8C7B8-2586-498A-8416-1586679BBD2F}"/>
</file>

<file path=customXml/itemProps2.xml><?xml version="1.0" encoding="utf-8"?>
<ds:datastoreItem xmlns:ds="http://schemas.openxmlformats.org/officeDocument/2006/customXml" ds:itemID="{0E2674DB-417D-4E85-B0B2-4AA48ED249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London Group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Docherty, Amanda</dc:creator>
  <cp:lastModifiedBy>Kirsty Ramsay</cp:lastModifiedBy>
  <cp:revision>2</cp:revision>
  <dcterms:created xsi:type="dcterms:W3CDTF">2024-06-07T11:38:00Z</dcterms:created>
  <dcterms:modified xsi:type="dcterms:W3CDTF">2024-06-07T11:38:00Z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2023-07-11T07:54:47Z</vt:lpwstr>
  </property>
  <property fmtid="{D5CDD505-2E9C-101B-9397-08002B2CF9AE}" pid="4" name="MSIP_Label_f2cf71fe-324a-4168-92d9-4bbd2fb479e7_Method">
    <vt:lpwstr>Privileged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925381a3-5e93-49e0-b4a7-925ca459b75c</vt:lpwstr>
  </property>
  <property fmtid="{D5CDD505-2E9C-101B-9397-08002B2CF9AE}" pid="8" name="MSIP_Label_f2cf71fe-324a-4168-92d9-4bbd2fb479e7_ContentBits">
    <vt:lpwstr>0</vt:lpwstr>
  </property>
</Properties>
</file>